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53" w:rsidRDefault="00EA430F" w:rsidP="007E3753">
      <w:pPr>
        <w:pStyle w:val="a3"/>
        <w:widowControl/>
        <w:tabs>
          <w:tab w:val="left" w:pos="9180"/>
        </w:tabs>
        <w:kinsoku w:val="0"/>
        <w:autoSpaceDE w:val="0"/>
        <w:autoSpaceDN w:val="0"/>
        <w:adjustRightInd w:val="0"/>
        <w:snapToGrid w:val="0"/>
        <w:spacing w:after="0" w:line="440" w:lineRule="exact"/>
        <w:ind w:leftChars="45" w:left="764" w:rightChars="191" w:right="458" w:hangingChars="200" w:hanging="656"/>
        <w:jc w:val="both"/>
        <w:textAlignment w:val="center"/>
        <w:rPr>
          <w:rFonts w:ascii="標楷體" w:eastAsia="標楷體" w:hAnsi="標楷體"/>
          <w:spacing w:val="4"/>
          <w:sz w:val="32"/>
          <w:szCs w:val="32"/>
        </w:rPr>
      </w:pPr>
      <w:r>
        <w:rPr>
          <w:rFonts w:ascii="標楷體" w:eastAsia="標楷體" w:hAnsi="標楷體" w:hint="eastAsia"/>
          <w:spacing w:val="4"/>
          <w:sz w:val="32"/>
          <w:szCs w:val="32"/>
        </w:rPr>
        <w:t>一</w:t>
      </w:r>
      <w:r w:rsidR="007E3753">
        <w:rPr>
          <w:rFonts w:ascii="標楷體" w:eastAsia="標楷體" w:hAnsi="標楷體" w:hint="eastAsia"/>
          <w:spacing w:val="4"/>
          <w:sz w:val="32"/>
          <w:szCs w:val="32"/>
        </w:rPr>
        <w:t>、為增進國防科技研發能量，</w:t>
      </w:r>
      <w:r w:rsidR="00C04AA8" w:rsidRPr="00C04AA8">
        <w:rPr>
          <w:rFonts w:ascii="標楷體" w:eastAsia="標楷體" w:hAnsi="標楷體" w:hint="eastAsia"/>
          <w:spacing w:val="4"/>
          <w:sz w:val="32"/>
          <w:szCs w:val="32"/>
        </w:rPr>
        <w:t>本會自100年度起，依「國防工業獎學金發給作業規定」，受理國內大學博士班從事國防科技研究之研究生申請獎學金；依作業規定，獎學金補助期間為2年，以每員1萬元/月，及按季確認學籍無誤後核發；另所獲致之博士論文及人才資料庫，將無償提供中科院等國軍科研單位運用。</w:t>
      </w:r>
    </w:p>
    <w:p w:rsidR="00506CB6" w:rsidRDefault="00EA430F" w:rsidP="007E3753">
      <w:pPr>
        <w:spacing w:before="180"/>
        <w:ind w:left="656" w:hangingChars="200" w:hanging="656"/>
        <w:rPr>
          <w:rFonts w:ascii="標楷體" w:eastAsia="標楷體" w:hAnsi="標楷體"/>
          <w:sz w:val="32"/>
          <w:szCs w:val="32"/>
        </w:rPr>
      </w:pPr>
      <w:r>
        <w:rPr>
          <w:rFonts w:ascii="標楷體" w:eastAsia="標楷體" w:hAnsi="標楷體" w:hint="eastAsia"/>
          <w:spacing w:val="4"/>
          <w:sz w:val="32"/>
          <w:szCs w:val="32"/>
        </w:rPr>
        <w:t>二</w:t>
      </w:r>
      <w:r w:rsidR="007E3753">
        <w:rPr>
          <w:rFonts w:ascii="標楷體" w:eastAsia="標楷體" w:hAnsi="標楷體" w:hint="eastAsia"/>
          <w:spacing w:val="4"/>
          <w:sz w:val="32"/>
          <w:szCs w:val="32"/>
        </w:rPr>
        <w:t>、</w:t>
      </w:r>
      <w:r w:rsidR="007E3753">
        <w:rPr>
          <w:rFonts w:ascii="標楷體" w:eastAsia="標楷體" w:hAnsi="標楷體" w:cs="Times New Roman" w:hint="eastAsia"/>
          <w:spacing w:val="4"/>
          <w:sz w:val="32"/>
          <w:szCs w:val="32"/>
        </w:rPr>
        <w:t>自100年度</w:t>
      </w:r>
      <w:r w:rsidR="007E3753">
        <w:rPr>
          <w:rFonts w:ascii="標楷體" w:eastAsia="標楷體" w:hAnsi="標楷體" w:hint="eastAsia"/>
          <w:spacing w:val="4"/>
          <w:sz w:val="32"/>
          <w:szCs w:val="32"/>
        </w:rPr>
        <w:t>至</w:t>
      </w:r>
      <w:r w:rsidR="007E3753" w:rsidRPr="00506CB6">
        <w:rPr>
          <w:rFonts w:ascii="標楷體" w:eastAsia="標楷體" w:hAnsi="標楷體" w:hint="eastAsia"/>
          <w:sz w:val="32"/>
          <w:szCs w:val="32"/>
        </w:rPr>
        <w:t>10</w:t>
      </w:r>
      <w:r w:rsidR="007E3753">
        <w:rPr>
          <w:rFonts w:ascii="標楷體" w:eastAsia="標楷體" w:hAnsi="標楷體" w:hint="eastAsia"/>
          <w:sz w:val="32"/>
          <w:szCs w:val="32"/>
        </w:rPr>
        <w:t>5</w:t>
      </w:r>
      <w:r w:rsidR="007E3753" w:rsidRPr="00506CB6">
        <w:rPr>
          <w:rFonts w:ascii="標楷體" w:eastAsia="標楷體" w:hAnsi="標楷體" w:hint="eastAsia"/>
          <w:sz w:val="32"/>
          <w:szCs w:val="32"/>
        </w:rPr>
        <w:t>年</w:t>
      </w:r>
      <w:r w:rsidR="007E3753">
        <w:rPr>
          <w:rFonts w:ascii="標楷體" w:eastAsia="標楷體" w:hAnsi="標楷體" w:hint="eastAsia"/>
          <w:sz w:val="32"/>
          <w:szCs w:val="32"/>
        </w:rPr>
        <w:t>共計核定</w:t>
      </w:r>
      <w:r w:rsidR="005C3FFD">
        <w:rPr>
          <w:rFonts w:ascii="標楷體" w:eastAsia="標楷體" w:hAnsi="標楷體" w:hint="eastAsia"/>
          <w:sz w:val="32"/>
          <w:szCs w:val="32"/>
        </w:rPr>
        <w:t>台大等6所大學院校博士生</w:t>
      </w:r>
      <w:r w:rsidR="007E3753">
        <w:rPr>
          <w:rFonts w:ascii="標楷體" w:eastAsia="標楷體" w:hAnsi="標楷體" w:hint="eastAsia"/>
          <w:sz w:val="32"/>
          <w:szCs w:val="32"/>
        </w:rPr>
        <w:t>20員，</w:t>
      </w:r>
      <w:r w:rsidR="005C3FFD">
        <w:rPr>
          <w:rFonts w:ascii="標楷體" w:eastAsia="標楷體" w:hAnsi="標楷體" w:hint="eastAsia"/>
          <w:sz w:val="32"/>
          <w:szCs w:val="32"/>
        </w:rPr>
        <w:t xml:space="preserve">核定計畫名稱如下： </w:t>
      </w:r>
    </w:p>
    <w:p w:rsidR="007E3753" w:rsidRDefault="00EA430F" w:rsidP="005C3FFD">
      <w:pPr>
        <w:spacing w:before="180"/>
        <w:ind w:left="640" w:hangingChars="200" w:hanging="640"/>
        <w:rPr>
          <w:rFonts w:ascii="標楷體" w:eastAsia="標楷體" w:hAnsi="標楷體"/>
          <w:spacing w:val="4"/>
          <w:sz w:val="32"/>
          <w:szCs w:val="32"/>
        </w:rPr>
      </w:pPr>
      <w:r>
        <w:rPr>
          <w:rFonts w:ascii="標楷體" w:eastAsia="標楷體" w:hAnsi="標楷體" w:hint="eastAsia"/>
          <w:sz w:val="32"/>
          <w:szCs w:val="32"/>
        </w:rPr>
        <w:t>(</w:t>
      </w:r>
      <w:r w:rsidR="005C3FFD">
        <w:rPr>
          <w:rFonts w:ascii="標楷體" w:eastAsia="標楷體" w:hAnsi="標楷體" w:hint="eastAsia"/>
          <w:sz w:val="32"/>
          <w:szCs w:val="32"/>
        </w:rPr>
        <w:t>一</w:t>
      </w:r>
      <w:r>
        <w:rPr>
          <w:rFonts w:ascii="標楷體" w:eastAsia="標楷體" w:hAnsi="標楷體" w:hint="eastAsia"/>
          <w:sz w:val="32"/>
          <w:szCs w:val="32"/>
        </w:rPr>
        <w:t>)</w:t>
      </w:r>
      <w:r w:rsidR="007E3753">
        <w:rPr>
          <w:rFonts w:ascii="標楷體" w:eastAsia="標楷體" w:hAnsi="標楷體" w:hint="eastAsia"/>
          <w:sz w:val="32"/>
          <w:szCs w:val="32"/>
        </w:rPr>
        <w:t>100年</w:t>
      </w:r>
      <w:r w:rsidR="00650509">
        <w:rPr>
          <w:rFonts w:ascii="標楷體" w:eastAsia="標楷體" w:hAnsi="標楷體" w:hint="eastAsia"/>
          <w:sz w:val="32"/>
          <w:szCs w:val="32"/>
        </w:rPr>
        <w:t>：</w:t>
      </w:r>
      <w:r w:rsidR="001E0D85">
        <w:rPr>
          <w:rFonts w:ascii="標楷體" w:eastAsia="標楷體" w:hAnsi="標楷體" w:hint="eastAsia"/>
          <w:sz w:val="32"/>
          <w:szCs w:val="32"/>
        </w:rPr>
        <w:t>計有</w:t>
      </w:r>
      <w:r w:rsidR="007E3753" w:rsidRPr="00C04AA8">
        <w:rPr>
          <w:rFonts w:ascii="標楷體" w:eastAsia="標楷體" w:hAnsi="標楷體" w:hint="eastAsia"/>
          <w:spacing w:val="4"/>
          <w:sz w:val="32"/>
          <w:szCs w:val="32"/>
        </w:rPr>
        <w:t>高效率奈秒級百萬瓦脈衝光纖雷射系統之建造與應用</w:t>
      </w:r>
      <w:r w:rsidR="005C3FFD">
        <w:rPr>
          <w:rFonts w:ascii="標楷體" w:eastAsia="標楷體" w:hAnsi="標楷體" w:hint="eastAsia"/>
          <w:spacing w:val="4"/>
          <w:sz w:val="32"/>
          <w:szCs w:val="32"/>
        </w:rPr>
        <w:t>、</w:t>
      </w:r>
      <w:r w:rsidR="007E3753" w:rsidRPr="00C04AA8">
        <w:rPr>
          <w:rFonts w:ascii="標楷體" w:eastAsia="標楷體" w:hAnsi="標楷體" w:hint="eastAsia"/>
          <w:spacing w:val="4"/>
          <w:sz w:val="32"/>
          <w:szCs w:val="32"/>
        </w:rPr>
        <w:t>先進薄膜三氧化鎢/氧化銥氣體感測原件在生醫及軍事上的運用</w:t>
      </w:r>
      <w:r w:rsidR="005C3FFD">
        <w:rPr>
          <w:rFonts w:ascii="標楷體" w:eastAsia="標楷體" w:hAnsi="標楷體" w:hint="eastAsia"/>
          <w:spacing w:val="4"/>
          <w:sz w:val="32"/>
          <w:szCs w:val="32"/>
        </w:rPr>
        <w:t>、</w:t>
      </w:r>
      <w:r w:rsidR="00C04AA8" w:rsidRPr="00C04AA8">
        <w:rPr>
          <w:rFonts w:ascii="標楷體" w:eastAsia="標楷體" w:hAnsi="標楷體" w:hint="eastAsia"/>
          <w:spacing w:val="4"/>
          <w:sz w:val="32"/>
          <w:szCs w:val="32"/>
        </w:rPr>
        <w:t>奈米膠體小球蝕刻技術應用於太陽能電池</w:t>
      </w:r>
      <w:r w:rsidR="005C3FFD">
        <w:rPr>
          <w:rFonts w:ascii="標楷體" w:eastAsia="標楷體" w:hAnsi="標楷體" w:hint="eastAsia"/>
          <w:spacing w:val="4"/>
          <w:sz w:val="32"/>
          <w:szCs w:val="32"/>
        </w:rPr>
        <w:t>、</w:t>
      </w:r>
      <w:r w:rsidR="00C04AA8" w:rsidRPr="00C04AA8">
        <w:rPr>
          <w:rFonts w:ascii="標楷體" w:eastAsia="標楷體" w:hAnsi="標楷體" w:hint="eastAsia"/>
          <w:spacing w:val="4"/>
          <w:sz w:val="32"/>
          <w:szCs w:val="32"/>
        </w:rPr>
        <w:t>砷化銦量子點在微共振腔中之激子與光子強耦合作用下電子自旋動態行為之探討</w:t>
      </w:r>
      <w:r w:rsidR="005C3FFD">
        <w:rPr>
          <w:rFonts w:ascii="標楷體" w:eastAsia="標楷體" w:hAnsi="標楷體" w:hint="eastAsia"/>
          <w:spacing w:val="4"/>
          <w:sz w:val="32"/>
          <w:szCs w:val="32"/>
        </w:rPr>
        <w:t>等4案</w:t>
      </w:r>
      <w:r w:rsidR="00C04AA8">
        <w:rPr>
          <w:rFonts w:ascii="標楷體" w:eastAsia="標楷體" w:hAnsi="標楷體" w:hint="eastAsia"/>
          <w:spacing w:val="4"/>
          <w:sz w:val="32"/>
          <w:szCs w:val="32"/>
        </w:rPr>
        <w:t>。</w:t>
      </w:r>
    </w:p>
    <w:p w:rsidR="00C04AA8" w:rsidRPr="005C3FFD" w:rsidRDefault="00EA430F" w:rsidP="005C3FFD">
      <w:pPr>
        <w:spacing w:before="180"/>
        <w:ind w:left="640" w:hangingChars="200" w:hanging="640"/>
        <w:rPr>
          <w:rFonts w:ascii="標楷體" w:eastAsia="標楷體" w:hAnsi="標楷體"/>
          <w:sz w:val="32"/>
          <w:szCs w:val="32"/>
        </w:rPr>
      </w:pPr>
      <w:r>
        <w:rPr>
          <w:rFonts w:ascii="標楷體" w:eastAsia="標楷體" w:hAnsi="標楷體" w:hint="eastAsia"/>
          <w:sz w:val="32"/>
          <w:szCs w:val="32"/>
        </w:rPr>
        <w:t>(</w:t>
      </w:r>
      <w:r w:rsidR="005C3FFD" w:rsidRPr="005C3FFD">
        <w:rPr>
          <w:rFonts w:ascii="標楷體" w:eastAsia="標楷體" w:hAnsi="標楷體" w:hint="eastAsia"/>
          <w:sz w:val="32"/>
          <w:szCs w:val="32"/>
        </w:rPr>
        <w:t>二</w:t>
      </w:r>
      <w:r>
        <w:rPr>
          <w:rFonts w:ascii="標楷體" w:eastAsia="標楷體" w:hAnsi="標楷體" w:hint="eastAsia"/>
          <w:sz w:val="32"/>
          <w:szCs w:val="32"/>
        </w:rPr>
        <w:t>)</w:t>
      </w:r>
      <w:r w:rsidR="00C04AA8" w:rsidRPr="005C3FFD">
        <w:rPr>
          <w:rFonts w:ascii="標楷體" w:eastAsia="標楷體" w:hAnsi="標楷體" w:hint="eastAsia"/>
          <w:sz w:val="32"/>
          <w:szCs w:val="32"/>
        </w:rPr>
        <w:t>101年：</w:t>
      </w:r>
      <w:r w:rsidR="001E0D85">
        <w:rPr>
          <w:rFonts w:ascii="標楷體" w:eastAsia="標楷體" w:hAnsi="標楷體" w:hint="eastAsia"/>
          <w:sz w:val="32"/>
          <w:szCs w:val="32"/>
        </w:rPr>
        <w:t>計有</w:t>
      </w:r>
      <w:r w:rsidR="00C04AA8" w:rsidRPr="005C3FFD">
        <w:rPr>
          <w:rFonts w:ascii="標楷體" w:eastAsia="標楷體" w:hAnsi="標楷體" w:hint="eastAsia"/>
          <w:sz w:val="32"/>
          <w:szCs w:val="32"/>
        </w:rPr>
        <w:t>應用於傳送器前端電路的效率提升技巧</w:t>
      </w:r>
      <w:r w:rsidR="005C3FFD" w:rsidRPr="005C3FFD">
        <w:rPr>
          <w:rFonts w:ascii="標楷體" w:eastAsia="標楷體" w:hAnsi="標楷體" w:hint="eastAsia"/>
          <w:sz w:val="32"/>
          <w:szCs w:val="32"/>
        </w:rPr>
        <w:t>、</w:t>
      </w:r>
      <w:r w:rsidR="00C04AA8" w:rsidRPr="005C3FFD">
        <w:rPr>
          <w:rFonts w:ascii="標楷體" w:eastAsia="標楷體" w:hAnsi="標楷體" w:hint="eastAsia"/>
          <w:sz w:val="32"/>
          <w:szCs w:val="32"/>
        </w:rPr>
        <w:t>無電解電容之微波太陽能換流器</w:t>
      </w:r>
      <w:r w:rsidR="005C3FFD" w:rsidRPr="005C3FFD">
        <w:rPr>
          <w:rFonts w:ascii="標楷體" w:eastAsia="標楷體" w:hAnsi="標楷體" w:hint="eastAsia"/>
          <w:sz w:val="32"/>
          <w:szCs w:val="32"/>
        </w:rPr>
        <w:t>、</w:t>
      </w:r>
      <w:r w:rsidR="00F47B48">
        <w:rPr>
          <w:rFonts w:ascii="標楷體" w:eastAsia="標楷體" w:hAnsi="標楷體" w:hint="eastAsia"/>
          <w:sz w:val="32"/>
          <w:szCs w:val="32"/>
        </w:rPr>
        <w:t>利</w:t>
      </w:r>
      <w:r w:rsidR="00855A5D" w:rsidRPr="005C3FFD">
        <w:rPr>
          <w:rFonts w:ascii="標楷體" w:eastAsia="標楷體" w:hAnsi="標楷體" w:hint="eastAsia"/>
          <w:sz w:val="32"/>
          <w:szCs w:val="32"/>
        </w:rPr>
        <w:t>用光聚合技術製作液晶透鏡</w:t>
      </w:r>
      <w:r w:rsidR="005C3FFD" w:rsidRPr="005C3FFD">
        <w:rPr>
          <w:rFonts w:ascii="標楷體" w:eastAsia="標楷體" w:hAnsi="標楷體" w:hint="eastAsia"/>
          <w:sz w:val="32"/>
          <w:szCs w:val="32"/>
        </w:rPr>
        <w:t>、</w:t>
      </w:r>
      <w:r w:rsidR="00855A5D" w:rsidRPr="005C3FFD">
        <w:rPr>
          <w:rFonts w:ascii="標楷體" w:eastAsia="標楷體" w:hAnsi="標楷體" w:hint="eastAsia"/>
          <w:sz w:val="32"/>
          <w:szCs w:val="32"/>
        </w:rPr>
        <w:t>波束成型系統中的射頻前端電路設計</w:t>
      </w:r>
      <w:r w:rsidR="005C3FFD">
        <w:rPr>
          <w:rFonts w:ascii="標楷體" w:eastAsia="標楷體" w:hAnsi="標楷體" w:hint="eastAsia"/>
          <w:spacing w:val="4"/>
          <w:sz w:val="32"/>
          <w:szCs w:val="32"/>
        </w:rPr>
        <w:t>等4案。</w:t>
      </w:r>
    </w:p>
    <w:p w:rsidR="00855A5D" w:rsidRPr="005C3FFD" w:rsidRDefault="00EA430F" w:rsidP="005C3FFD">
      <w:pPr>
        <w:spacing w:before="180"/>
        <w:ind w:left="640" w:hangingChars="200" w:hanging="640"/>
        <w:rPr>
          <w:rFonts w:ascii="標楷體" w:eastAsia="標楷體" w:hAnsi="標楷體"/>
          <w:sz w:val="32"/>
          <w:szCs w:val="32"/>
        </w:rPr>
      </w:pPr>
      <w:r>
        <w:rPr>
          <w:rFonts w:ascii="標楷體" w:eastAsia="標楷體" w:hAnsi="標楷體" w:hint="eastAsia"/>
          <w:sz w:val="32"/>
          <w:szCs w:val="32"/>
        </w:rPr>
        <w:t>(</w:t>
      </w:r>
      <w:r w:rsidR="005C3FFD" w:rsidRPr="005C3FFD">
        <w:rPr>
          <w:rFonts w:ascii="標楷體" w:eastAsia="標楷體" w:hAnsi="標楷體" w:hint="eastAsia"/>
          <w:sz w:val="32"/>
          <w:szCs w:val="32"/>
        </w:rPr>
        <w:t>三</w:t>
      </w:r>
      <w:r>
        <w:rPr>
          <w:rFonts w:ascii="標楷體" w:eastAsia="標楷體" w:hAnsi="標楷體" w:hint="eastAsia"/>
          <w:sz w:val="32"/>
          <w:szCs w:val="32"/>
        </w:rPr>
        <w:t>)</w:t>
      </w:r>
      <w:r w:rsidR="00855A5D" w:rsidRPr="005C3FFD">
        <w:rPr>
          <w:rFonts w:ascii="標楷體" w:eastAsia="標楷體" w:hAnsi="標楷體" w:hint="eastAsia"/>
          <w:sz w:val="32"/>
          <w:szCs w:val="32"/>
        </w:rPr>
        <w:t>103年</w:t>
      </w:r>
      <w:r w:rsidR="005C3FFD" w:rsidRPr="005C3FFD">
        <w:rPr>
          <w:rFonts w:ascii="標楷體" w:eastAsia="標楷體" w:hAnsi="標楷體" w:hint="eastAsia"/>
          <w:sz w:val="32"/>
          <w:szCs w:val="32"/>
        </w:rPr>
        <w:t>：</w:t>
      </w:r>
      <w:r w:rsidR="001E0D85">
        <w:rPr>
          <w:rFonts w:ascii="標楷體" w:eastAsia="標楷體" w:hAnsi="標楷體" w:hint="eastAsia"/>
          <w:sz w:val="32"/>
          <w:szCs w:val="32"/>
        </w:rPr>
        <w:t>計有</w:t>
      </w:r>
      <w:r w:rsidR="00855A5D" w:rsidRPr="005C3FFD">
        <w:rPr>
          <w:rFonts w:ascii="標楷體" w:eastAsia="標楷體" w:hAnsi="標楷體" w:hint="eastAsia"/>
          <w:sz w:val="32"/>
          <w:szCs w:val="32"/>
        </w:rPr>
        <w:t>超臨界流體與電組式記憶體製作之物理化學機制研究1案</w:t>
      </w:r>
      <w:r w:rsidR="005C3FFD" w:rsidRPr="005C3FFD">
        <w:rPr>
          <w:rFonts w:ascii="標楷體" w:eastAsia="標楷體" w:hAnsi="標楷體" w:hint="eastAsia"/>
          <w:sz w:val="32"/>
          <w:szCs w:val="32"/>
        </w:rPr>
        <w:t>。</w:t>
      </w:r>
    </w:p>
    <w:p w:rsidR="00506CB6" w:rsidRPr="005C3FFD" w:rsidRDefault="00EA430F" w:rsidP="005C3FFD">
      <w:pPr>
        <w:spacing w:before="180"/>
        <w:ind w:left="640" w:hangingChars="200" w:hanging="640"/>
        <w:rPr>
          <w:rFonts w:ascii="標楷體" w:eastAsia="標楷體" w:hAnsi="標楷體"/>
          <w:sz w:val="32"/>
          <w:szCs w:val="32"/>
        </w:rPr>
      </w:pPr>
      <w:r>
        <w:rPr>
          <w:rFonts w:ascii="標楷體" w:eastAsia="標楷體" w:hAnsi="標楷體" w:hint="eastAsia"/>
          <w:sz w:val="32"/>
          <w:szCs w:val="32"/>
        </w:rPr>
        <w:t>(</w:t>
      </w:r>
      <w:r w:rsidR="005C3FFD">
        <w:rPr>
          <w:rFonts w:ascii="標楷體" w:eastAsia="標楷體" w:hAnsi="標楷體" w:hint="eastAsia"/>
          <w:sz w:val="32"/>
          <w:szCs w:val="32"/>
        </w:rPr>
        <w:t>四</w:t>
      </w:r>
      <w:r>
        <w:rPr>
          <w:rFonts w:ascii="標楷體" w:eastAsia="標楷體" w:hAnsi="標楷體" w:hint="eastAsia"/>
          <w:sz w:val="32"/>
          <w:szCs w:val="32"/>
        </w:rPr>
        <w:t>)</w:t>
      </w:r>
      <w:r w:rsidR="005C3FFD">
        <w:rPr>
          <w:rFonts w:ascii="標楷體" w:eastAsia="標楷體" w:hAnsi="標楷體" w:hint="eastAsia"/>
          <w:sz w:val="32"/>
          <w:szCs w:val="32"/>
        </w:rPr>
        <w:t>1</w:t>
      </w:r>
      <w:r w:rsidR="007E3753">
        <w:rPr>
          <w:rFonts w:ascii="標楷體" w:eastAsia="標楷體" w:hAnsi="標楷體" w:hint="eastAsia"/>
          <w:sz w:val="32"/>
          <w:szCs w:val="32"/>
        </w:rPr>
        <w:t>04年：</w:t>
      </w:r>
      <w:r w:rsidR="001E0D85">
        <w:rPr>
          <w:rFonts w:ascii="標楷體" w:eastAsia="標楷體" w:hAnsi="標楷體" w:hint="eastAsia"/>
          <w:sz w:val="32"/>
          <w:szCs w:val="32"/>
        </w:rPr>
        <w:t>計有</w:t>
      </w:r>
      <w:r w:rsidR="00506CB6" w:rsidRPr="007E3753">
        <w:rPr>
          <w:rFonts w:ascii="標楷體" w:eastAsia="標楷體" w:hAnsi="標楷體" w:cs="Times New Roman" w:hint="eastAsia"/>
          <w:spacing w:val="4"/>
          <w:sz w:val="32"/>
          <w:szCs w:val="32"/>
        </w:rPr>
        <w:t>功能性電化學儲能與轉換之高分子-石墨烯系複合電極材料與膠態電解質之設計與製備</w:t>
      </w:r>
      <w:r w:rsidR="005C3FFD" w:rsidRPr="005C3FFD">
        <w:rPr>
          <w:rFonts w:ascii="標楷體" w:eastAsia="標楷體" w:hAnsi="標楷體" w:hint="eastAsia"/>
          <w:sz w:val="32"/>
          <w:szCs w:val="32"/>
        </w:rPr>
        <w:t>、</w:t>
      </w:r>
      <w:r w:rsidR="00506CB6" w:rsidRPr="007E3753">
        <w:rPr>
          <w:rFonts w:ascii="標楷體" w:eastAsia="標楷體" w:hAnsi="標楷體" w:cs="Times New Roman" w:hint="eastAsia"/>
          <w:spacing w:val="4"/>
          <w:sz w:val="32"/>
          <w:szCs w:val="32"/>
        </w:rPr>
        <w:t>整合第一原理材料設計及實驗技術開發先進儲能電池</w:t>
      </w:r>
      <w:r w:rsidR="005C3FFD" w:rsidRPr="005C3FFD">
        <w:rPr>
          <w:rFonts w:ascii="標楷體" w:eastAsia="標楷體" w:hAnsi="標楷體" w:hint="eastAsia"/>
          <w:sz w:val="32"/>
          <w:szCs w:val="32"/>
        </w:rPr>
        <w:t>、</w:t>
      </w:r>
      <w:r w:rsidR="00506CB6" w:rsidRPr="007E3753">
        <w:rPr>
          <w:rFonts w:ascii="標楷體" w:eastAsia="標楷體" w:hAnsi="標楷體" w:cs="Times New Roman" w:hint="eastAsia"/>
          <w:spacing w:val="4"/>
          <w:sz w:val="32"/>
          <w:szCs w:val="32"/>
        </w:rPr>
        <w:t>離子佈植技術應用於氮化鎵系光電元件</w:t>
      </w:r>
      <w:r w:rsidR="005C3FFD" w:rsidRPr="005C3FFD">
        <w:rPr>
          <w:rFonts w:ascii="標楷體" w:eastAsia="標楷體" w:hAnsi="標楷體" w:hint="eastAsia"/>
          <w:sz w:val="32"/>
          <w:szCs w:val="32"/>
        </w:rPr>
        <w:t>、</w:t>
      </w:r>
      <w:r w:rsidR="00506CB6" w:rsidRPr="007E3753">
        <w:rPr>
          <w:rFonts w:ascii="標楷體" w:eastAsia="標楷體" w:hAnsi="標楷體" w:cs="Times New Roman" w:hint="eastAsia"/>
          <w:spacing w:val="4"/>
          <w:sz w:val="32"/>
          <w:szCs w:val="32"/>
        </w:rPr>
        <w:t>利用ADS-B信號之廣域多點訂位用於新一代替代導航系統之研究</w:t>
      </w:r>
      <w:r w:rsidR="005C3FFD" w:rsidRPr="005C3FFD">
        <w:rPr>
          <w:rFonts w:ascii="標楷體" w:eastAsia="標楷體" w:hAnsi="標楷體" w:hint="eastAsia"/>
          <w:sz w:val="32"/>
          <w:szCs w:val="32"/>
        </w:rPr>
        <w:t>、</w:t>
      </w:r>
      <w:r w:rsidR="00506CB6" w:rsidRPr="007E3753">
        <w:rPr>
          <w:rFonts w:ascii="標楷體" w:eastAsia="標楷體" w:hAnsi="標楷體" w:cs="Times New Roman" w:hint="eastAsia"/>
          <w:spacing w:val="4"/>
          <w:sz w:val="32"/>
          <w:szCs w:val="32"/>
        </w:rPr>
        <w:t>次世代高性能/節能電阻式記憶體與薄膜電晶體之製作與</w:t>
      </w:r>
      <w:r w:rsidR="00506CB6" w:rsidRPr="005C3FFD">
        <w:rPr>
          <w:rFonts w:ascii="標楷體" w:eastAsia="標楷體" w:hAnsi="標楷體" w:hint="eastAsia"/>
          <w:sz w:val="32"/>
          <w:szCs w:val="32"/>
        </w:rPr>
        <w:t>物理機制研究</w:t>
      </w:r>
      <w:r w:rsidR="005C3FFD" w:rsidRPr="005C3FFD">
        <w:rPr>
          <w:rFonts w:ascii="標楷體" w:eastAsia="標楷體" w:hAnsi="標楷體" w:hint="eastAsia"/>
          <w:sz w:val="32"/>
          <w:szCs w:val="32"/>
        </w:rPr>
        <w:t>等5案</w:t>
      </w:r>
      <w:r w:rsidR="007E3753" w:rsidRPr="005C3FFD">
        <w:rPr>
          <w:rFonts w:ascii="標楷體" w:eastAsia="標楷體" w:hAnsi="標楷體" w:hint="eastAsia"/>
          <w:sz w:val="32"/>
          <w:szCs w:val="32"/>
        </w:rPr>
        <w:t>。</w:t>
      </w:r>
    </w:p>
    <w:p w:rsidR="00855A5D" w:rsidRDefault="00EA430F" w:rsidP="005C3FFD">
      <w:pPr>
        <w:spacing w:before="180"/>
        <w:ind w:left="640" w:hangingChars="200" w:hanging="640"/>
        <w:rPr>
          <w:rFonts w:ascii="標楷體" w:eastAsia="標楷體" w:hAnsi="標楷體"/>
          <w:sz w:val="32"/>
          <w:szCs w:val="32"/>
        </w:rPr>
      </w:pPr>
      <w:r>
        <w:rPr>
          <w:rFonts w:ascii="標楷體" w:eastAsia="標楷體" w:hAnsi="標楷體" w:hint="eastAsia"/>
          <w:sz w:val="32"/>
          <w:szCs w:val="32"/>
        </w:rPr>
        <w:t>(</w:t>
      </w:r>
      <w:r w:rsidR="005C3FFD" w:rsidRPr="005C3FFD">
        <w:rPr>
          <w:rFonts w:ascii="標楷體" w:eastAsia="標楷體" w:hAnsi="標楷體" w:hint="eastAsia"/>
          <w:sz w:val="32"/>
          <w:szCs w:val="32"/>
        </w:rPr>
        <w:t>五</w:t>
      </w:r>
      <w:r>
        <w:rPr>
          <w:rFonts w:ascii="標楷體" w:eastAsia="標楷體" w:hAnsi="標楷體" w:hint="eastAsia"/>
          <w:sz w:val="32"/>
          <w:szCs w:val="32"/>
        </w:rPr>
        <w:t>)</w:t>
      </w:r>
      <w:r w:rsidR="00855A5D" w:rsidRPr="005C3FFD">
        <w:rPr>
          <w:rFonts w:ascii="標楷體" w:eastAsia="標楷體" w:hAnsi="標楷體" w:hint="eastAsia"/>
          <w:sz w:val="32"/>
          <w:szCs w:val="32"/>
        </w:rPr>
        <w:t>105年</w:t>
      </w:r>
      <w:r w:rsidR="005C3FFD" w:rsidRPr="005C3FFD">
        <w:rPr>
          <w:rFonts w:ascii="標楷體" w:eastAsia="標楷體" w:hAnsi="標楷體" w:hint="eastAsia"/>
          <w:sz w:val="32"/>
          <w:szCs w:val="32"/>
        </w:rPr>
        <w:t>：</w:t>
      </w:r>
      <w:r w:rsidR="001E0D85">
        <w:rPr>
          <w:rFonts w:ascii="標楷體" w:eastAsia="標楷體" w:hAnsi="標楷體" w:hint="eastAsia"/>
          <w:sz w:val="32"/>
          <w:szCs w:val="32"/>
        </w:rPr>
        <w:t>計有</w:t>
      </w:r>
      <w:r w:rsidR="00855A5D" w:rsidRPr="005C3FFD">
        <w:rPr>
          <w:rFonts w:ascii="標楷體" w:eastAsia="標楷體" w:hAnsi="標楷體" w:hint="eastAsia"/>
          <w:sz w:val="32"/>
          <w:szCs w:val="32"/>
        </w:rPr>
        <w:t>自主式水下獵雷載具系統設計與驗證</w:t>
      </w:r>
      <w:r w:rsidR="005C3FFD" w:rsidRPr="005C3FFD">
        <w:rPr>
          <w:rFonts w:ascii="標楷體" w:eastAsia="標楷體" w:hAnsi="標楷體" w:hint="eastAsia"/>
          <w:sz w:val="32"/>
          <w:szCs w:val="32"/>
        </w:rPr>
        <w:t>、</w:t>
      </w:r>
      <w:r w:rsidR="00855A5D" w:rsidRPr="005C3FFD">
        <w:rPr>
          <w:rFonts w:ascii="標楷體" w:eastAsia="標楷體" w:hAnsi="標楷體" w:hint="eastAsia"/>
          <w:sz w:val="32"/>
          <w:szCs w:val="32"/>
        </w:rPr>
        <w:t>載</w:t>
      </w:r>
      <w:r w:rsidR="00855A5D" w:rsidRPr="005C3FFD">
        <w:rPr>
          <w:rFonts w:ascii="標楷體" w:eastAsia="標楷體" w:hAnsi="標楷體" w:hint="eastAsia"/>
          <w:sz w:val="32"/>
          <w:szCs w:val="32"/>
        </w:rPr>
        <w:lastRenderedPageBreak/>
        <w:t>具聲紋自動化變識系統</w:t>
      </w:r>
      <w:r w:rsidR="005C3FFD" w:rsidRPr="005C3FFD">
        <w:rPr>
          <w:rFonts w:ascii="標楷體" w:eastAsia="標楷體" w:hAnsi="標楷體" w:hint="eastAsia"/>
          <w:sz w:val="32"/>
          <w:szCs w:val="32"/>
        </w:rPr>
        <w:t>、</w:t>
      </w:r>
      <w:r w:rsidR="00855A5D" w:rsidRPr="005C3FFD">
        <w:rPr>
          <w:rFonts w:ascii="標楷體" w:eastAsia="標楷體" w:hAnsi="標楷體" w:hint="eastAsia"/>
          <w:sz w:val="32"/>
          <w:szCs w:val="32"/>
        </w:rPr>
        <w:t>利用機載感測資料廣撥進行機場範圍三維航空氣象觀測與預警系統雛形研究與發展</w:t>
      </w:r>
      <w:r w:rsidR="005C3FFD" w:rsidRPr="005C3FFD">
        <w:rPr>
          <w:rFonts w:ascii="標楷體" w:eastAsia="標楷體" w:hAnsi="標楷體" w:hint="eastAsia"/>
          <w:sz w:val="32"/>
          <w:szCs w:val="32"/>
        </w:rPr>
        <w:t>、</w:t>
      </w:r>
      <w:r w:rsidR="00855A5D" w:rsidRPr="005C3FFD">
        <w:rPr>
          <w:rFonts w:ascii="標楷體" w:eastAsia="標楷體" w:hAnsi="標楷體" w:hint="eastAsia"/>
          <w:sz w:val="32"/>
          <w:szCs w:val="32"/>
        </w:rPr>
        <w:t>低功耗透明電阻式記憶元件之物理機制研究</w:t>
      </w:r>
      <w:r w:rsidR="005C3FFD" w:rsidRPr="005C3FFD">
        <w:rPr>
          <w:rFonts w:ascii="標楷體" w:eastAsia="標楷體" w:hAnsi="標楷體" w:hint="eastAsia"/>
          <w:sz w:val="32"/>
          <w:szCs w:val="32"/>
        </w:rPr>
        <w:t>、</w:t>
      </w:r>
      <w:r w:rsidR="00855A5D" w:rsidRPr="005C3FFD">
        <w:rPr>
          <w:rFonts w:ascii="標楷體" w:eastAsia="標楷體" w:hAnsi="標楷體" w:hint="eastAsia"/>
          <w:sz w:val="32"/>
          <w:szCs w:val="32"/>
        </w:rPr>
        <w:t>非線性系統之穩健/容錯控制法則設計與應用</w:t>
      </w:r>
      <w:r w:rsidR="005C3FFD" w:rsidRPr="005C3FFD">
        <w:rPr>
          <w:rFonts w:ascii="標楷體" w:eastAsia="標楷體" w:hAnsi="標楷體" w:hint="eastAsia"/>
          <w:sz w:val="32"/>
          <w:szCs w:val="32"/>
        </w:rPr>
        <w:t>、</w:t>
      </w:r>
      <w:r w:rsidR="00855A5D" w:rsidRPr="005C3FFD">
        <w:rPr>
          <w:rFonts w:ascii="標楷體" w:eastAsia="標楷體" w:hAnsi="標楷體"/>
          <w:sz w:val="32"/>
          <w:szCs w:val="32"/>
        </w:rPr>
        <w:t>以量子點、高分子螢光材料、光子晶體優化白光發光二極體</w:t>
      </w:r>
      <w:r w:rsidR="005C3FFD" w:rsidRPr="005C3FFD">
        <w:rPr>
          <w:rFonts w:ascii="標楷體" w:eastAsia="標楷體" w:hAnsi="標楷體" w:hint="eastAsia"/>
          <w:sz w:val="32"/>
          <w:szCs w:val="32"/>
        </w:rPr>
        <w:t>等6案</w:t>
      </w:r>
      <w:r w:rsidR="001E0D85">
        <w:rPr>
          <w:rFonts w:ascii="標楷體" w:eastAsia="標楷體" w:hAnsi="標楷體" w:hint="eastAsia"/>
          <w:sz w:val="32"/>
          <w:szCs w:val="32"/>
        </w:rPr>
        <w:t>。</w:t>
      </w:r>
    </w:p>
    <w:p w:rsidR="001E0D85" w:rsidRPr="005C3FFD" w:rsidRDefault="001E0D85" w:rsidP="005C3FFD">
      <w:pPr>
        <w:spacing w:before="180"/>
        <w:ind w:left="640" w:hangingChars="200" w:hanging="640"/>
        <w:rPr>
          <w:rFonts w:ascii="標楷體" w:eastAsia="標楷體" w:hAnsi="標楷體"/>
          <w:sz w:val="32"/>
          <w:szCs w:val="32"/>
        </w:rPr>
      </w:pPr>
    </w:p>
    <w:sectPr w:rsidR="001E0D85" w:rsidRPr="005C3FFD" w:rsidSect="009507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96" w:rsidRDefault="00015496" w:rsidP="00F47B48">
      <w:pPr>
        <w:spacing w:line="240" w:lineRule="auto"/>
      </w:pPr>
      <w:r>
        <w:separator/>
      </w:r>
    </w:p>
  </w:endnote>
  <w:endnote w:type="continuationSeparator" w:id="0">
    <w:p w:rsidR="00015496" w:rsidRDefault="00015496" w:rsidP="00F47B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96" w:rsidRDefault="00015496" w:rsidP="00F47B48">
      <w:pPr>
        <w:spacing w:line="240" w:lineRule="auto"/>
      </w:pPr>
      <w:r>
        <w:separator/>
      </w:r>
    </w:p>
  </w:footnote>
  <w:footnote w:type="continuationSeparator" w:id="0">
    <w:p w:rsidR="00015496" w:rsidRDefault="00015496" w:rsidP="00F47B4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CB6"/>
    <w:rsid w:val="00015496"/>
    <w:rsid w:val="00056E94"/>
    <w:rsid w:val="000639C6"/>
    <w:rsid w:val="000D2E2A"/>
    <w:rsid w:val="001E0D85"/>
    <w:rsid w:val="00506CB6"/>
    <w:rsid w:val="005C3FFD"/>
    <w:rsid w:val="00650509"/>
    <w:rsid w:val="007E3753"/>
    <w:rsid w:val="00855A5D"/>
    <w:rsid w:val="00881404"/>
    <w:rsid w:val="008828CB"/>
    <w:rsid w:val="00950745"/>
    <w:rsid w:val="00AD0C9C"/>
    <w:rsid w:val="00B404CE"/>
    <w:rsid w:val="00C04AA8"/>
    <w:rsid w:val="00EA430F"/>
    <w:rsid w:val="00F47B48"/>
    <w:rsid w:val="00FA77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4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E3753"/>
    <w:pPr>
      <w:spacing w:after="120" w:line="240" w:lineRule="auto"/>
      <w:ind w:leftChars="200" w:left="480"/>
    </w:pPr>
    <w:rPr>
      <w:rFonts w:ascii="Times New Roman" w:eastAsia="新細明體" w:hAnsi="Times New Roman" w:cs="Times New Roman"/>
      <w:szCs w:val="20"/>
      <w:lang w:bidi="he-IL"/>
    </w:rPr>
  </w:style>
  <w:style w:type="character" w:customStyle="1" w:styleId="a4">
    <w:name w:val="本文縮排 字元"/>
    <w:basedOn w:val="a0"/>
    <w:link w:val="a3"/>
    <w:rsid w:val="007E3753"/>
    <w:rPr>
      <w:rFonts w:ascii="Times New Roman" w:eastAsia="新細明體" w:hAnsi="Times New Roman" w:cs="Times New Roman"/>
      <w:szCs w:val="20"/>
      <w:lang w:bidi="he-IL"/>
    </w:rPr>
  </w:style>
  <w:style w:type="paragraph" w:customStyle="1" w:styleId="2">
    <w:name w:val="字元 字元2 字元 字元 字元"/>
    <w:basedOn w:val="a"/>
    <w:semiHidden/>
    <w:rsid w:val="007E3753"/>
    <w:pPr>
      <w:widowControl/>
      <w:spacing w:after="160" w:line="240" w:lineRule="exact"/>
    </w:pPr>
    <w:rPr>
      <w:rFonts w:ascii="Verdana" w:eastAsia="Times New Roman" w:hAnsi="Verdana" w:cs="Times New Roman"/>
      <w:kern w:val="0"/>
      <w:sz w:val="20"/>
      <w:szCs w:val="20"/>
      <w:lang w:eastAsia="en-US"/>
    </w:rPr>
  </w:style>
  <w:style w:type="paragraph" w:styleId="a5">
    <w:name w:val="header"/>
    <w:basedOn w:val="a"/>
    <w:link w:val="a6"/>
    <w:uiPriority w:val="99"/>
    <w:semiHidden/>
    <w:unhideWhenUsed/>
    <w:rsid w:val="00F47B48"/>
    <w:pPr>
      <w:tabs>
        <w:tab w:val="center" w:pos="4153"/>
        <w:tab w:val="right" w:pos="8306"/>
      </w:tabs>
      <w:snapToGrid w:val="0"/>
    </w:pPr>
    <w:rPr>
      <w:sz w:val="20"/>
      <w:szCs w:val="20"/>
    </w:rPr>
  </w:style>
  <w:style w:type="character" w:customStyle="1" w:styleId="a6">
    <w:name w:val="頁首 字元"/>
    <w:basedOn w:val="a0"/>
    <w:link w:val="a5"/>
    <w:uiPriority w:val="99"/>
    <w:semiHidden/>
    <w:rsid w:val="00F47B48"/>
    <w:rPr>
      <w:sz w:val="20"/>
      <w:szCs w:val="20"/>
    </w:rPr>
  </w:style>
  <w:style w:type="paragraph" w:styleId="a7">
    <w:name w:val="footer"/>
    <w:basedOn w:val="a"/>
    <w:link w:val="a8"/>
    <w:uiPriority w:val="99"/>
    <w:semiHidden/>
    <w:unhideWhenUsed/>
    <w:rsid w:val="00F47B48"/>
    <w:pPr>
      <w:tabs>
        <w:tab w:val="center" w:pos="4153"/>
        <w:tab w:val="right" w:pos="8306"/>
      </w:tabs>
      <w:snapToGrid w:val="0"/>
    </w:pPr>
    <w:rPr>
      <w:sz w:val="20"/>
      <w:szCs w:val="20"/>
    </w:rPr>
  </w:style>
  <w:style w:type="character" w:customStyle="1" w:styleId="a8">
    <w:name w:val="頁尾 字元"/>
    <w:basedOn w:val="a0"/>
    <w:link w:val="a7"/>
    <w:uiPriority w:val="99"/>
    <w:semiHidden/>
    <w:rsid w:val="00F47B4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6</cp:revision>
  <dcterms:created xsi:type="dcterms:W3CDTF">2016-04-19T01:09:00Z</dcterms:created>
  <dcterms:modified xsi:type="dcterms:W3CDTF">2016-04-21T05:42:00Z</dcterms:modified>
</cp:coreProperties>
</file>